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1A4D9BD" w14:textId="267D7C7C" w:rsidR="002D4965" w:rsidRPr="00450134" w:rsidRDefault="002D4965" w:rsidP="002D4965">
      <w:pPr>
        <w:jc w:val="center"/>
        <w:rPr>
          <w:rFonts w:ascii="Arial" w:hAnsi="Arial" w:cs="Arial"/>
          <w:b/>
          <w:color w:val="212121"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450134">
        <w:rPr>
          <w:rFonts w:ascii="Arial" w:eastAsiaTheme="minorHAnsi" w:hAnsi="Arial" w:cs="Arial"/>
          <w:b/>
        </w:rPr>
        <w:t xml:space="preserve">w sprawie </w:t>
      </w:r>
      <w:r w:rsidRPr="00450134">
        <w:rPr>
          <w:rFonts w:ascii="Arial" w:hAnsi="Arial" w:cs="Arial"/>
          <w:b/>
        </w:rPr>
        <w:t>szczegółowych zasad ponoszenia odpłatności za pobyt w Dziennym Domu „Senior+” w Krośnie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4BB5687D" w14:textId="3D781632" w:rsidR="00405256" w:rsidRPr="00450134" w:rsidRDefault="00450134" w:rsidP="00450134">
      <w:pPr>
        <w:jc w:val="both"/>
        <w:rPr>
          <w:rFonts w:ascii="Arial" w:hAnsi="Arial" w:cs="Arial"/>
          <w:color w:val="212121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Pr="00450134">
        <w:rPr>
          <w:rFonts w:ascii="Arial" w:eastAsiaTheme="minorHAnsi" w:hAnsi="Arial" w:cs="Arial"/>
        </w:rPr>
        <w:t xml:space="preserve">w sprawie </w:t>
      </w:r>
      <w:r w:rsidRPr="00450134">
        <w:rPr>
          <w:rFonts w:ascii="Arial" w:hAnsi="Arial" w:cs="Arial"/>
        </w:rPr>
        <w:t>szczegółowych zasad ponoszenia odpłatności za pobyt w Dziennym Domu „Senior+” w Krośnie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50906790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142C8B">
        <w:rPr>
          <w:rFonts w:ascii="Arial" w:hAnsi="Arial"/>
          <w:b/>
        </w:rPr>
        <w:t>0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4826">
    <w:abstractNumId w:val="1"/>
  </w:num>
  <w:num w:numId="2" w16cid:durableId="1134979288">
    <w:abstractNumId w:val="0"/>
  </w:num>
  <w:num w:numId="3" w16cid:durableId="14262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56"/>
    <w:rsid w:val="0000578F"/>
    <w:rsid w:val="00142C8B"/>
    <w:rsid w:val="00200AD2"/>
    <w:rsid w:val="002D4965"/>
    <w:rsid w:val="00405256"/>
    <w:rsid w:val="004417EA"/>
    <w:rsid w:val="00450134"/>
    <w:rsid w:val="004922DE"/>
    <w:rsid w:val="004D2361"/>
    <w:rsid w:val="005A6BE6"/>
    <w:rsid w:val="00621EAA"/>
    <w:rsid w:val="007508DE"/>
    <w:rsid w:val="0076396F"/>
    <w:rsid w:val="007F57A0"/>
    <w:rsid w:val="0080698D"/>
    <w:rsid w:val="0089759C"/>
    <w:rsid w:val="009633C1"/>
    <w:rsid w:val="00C4157F"/>
    <w:rsid w:val="00D2653E"/>
    <w:rsid w:val="00D33586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docId w15:val="{8CD727B3-A2EE-459F-AEF8-9B042E2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7</cp:revision>
  <cp:lastPrinted>2023-11-08T13:41:00Z</cp:lastPrinted>
  <dcterms:created xsi:type="dcterms:W3CDTF">2024-11-08T18:14:00Z</dcterms:created>
  <dcterms:modified xsi:type="dcterms:W3CDTF">2024-11-12T11:16:00Z</dcterms:modified>
</cp:coreProperties>
</file>